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9BC7" w14:textId="6BFF5453" w:rsidR="00FE0123" w:rsidRPr="00762D6C" w:rsidRDefault="00FE0123">
      <w:pPr>
        <w:spacing w:after="0" w:line="259" w:lineRule="auto"/>
        <w:ind w:left="0" w:firstLine="0"/>
        <w:jc w:val="left"/>
        <w:rPr>
          <w:rFonts w:ascii="Arial" w:eastAsia="Times New Roman" w:hAnsi="Arial" w:cs="Arial"/>
          <w:i w:val="0"/>
          <w:iCs/>
          <w:sz w:val="24"/>
        </w:rPr>
      </w:pPr>
    </w:p>
    <w:tbl>
      <w:tblPr>
        <w:tblStyle w:val="TableGrid"/>
        <w:tblW w:w="9724" w:type="dxa"/>
        <w:tblInd w:w="0" w:type="dxa"/>
        <w:tblLook w:val="04A0" w:firstRow="1" w:lastRow="0" w:firstColumn="1" w:lastColumn="0" w:noHBand="0" w:noVBand="1"/>
      </w:tblPr>
      <w:tblGrid>
        <w:gridCol w:w="3969"/>
        <w:gridCol w:w="720"/>
        <w:gridCol w:w="720"/>
        <w:gridCol w:w="4315"/>
      </w:tblGrid>
      <w:tr w:rsidR="00125A3F" w:rsidRPr="00762D6C" w14:paraId="616A4CAD" w14:textId="77777777" w:rsidTr="00FE0123">
        <w:trPr>
          <w:trHeight w:val="3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24D3CB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  <w:p w14:paraId="7FDDFCE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3CABF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9E38CF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CF656BD" w14:textId="3DC74CA8" w:rsidR="00125A3F" w:rsidRPr="00762D6C" w:rsidRDefault="00FE0123" w:rsidP="009921C0">
            <w:pPr>
              <w:spacing w:after="0" w:line="259" w:lineRule="auto"/>
              <w:ind w:left="0" w:firstLine="0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……………, ……………….……</w:t>
            </w:r>
            <w:r w:rsid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20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2</w:t>
            </w:r>
            <w:r w:rsid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5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125A3F" w:rsidRPr="00762D6C" w14:paraId="071A88BF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C75A5" w14:textId="27578A1D" w:rsidR="00125A3F" w:rsidRPr="00762D6C" w:rsidRDefault="009921C0" w:rsidP="009921C0">
            <w:pPr>
              <w:tabs>
                <w:tab w:val="left" w:pos="540"/>
                <w:tab w:val="left" w:pos="720"/>
              </w:tabs>
              <w:spacing w:after="0" w:line="259" w:lineRule="auto"/>
              <w:ind w:left="720" w:hanging="7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Hal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: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521B28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Permohonan </w:t>
            </w:r>
            <w:r w:rsidR="0000731E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Pengangkatan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0A0AE3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509F67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AFFEC57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Kepada</w:t>
            </w:r>
            <w:r w:rsidR="009921C0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Yth. </w:t>
            </w:r>
          </w:p>
        </w:tc>
      </w:tr>
      <w:tr w:rsidR="00125A3F" w:rsidRPr="00762D6C" w14:paraId="7FA3CB93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FCB146" w14:textId="66736F37" w:rsidR="00125A3F" w:rsidRPr="00762D6C" w:rsidRDefault="0000731E" w:rsidP="009921C0">
            <w:pPr>
              <w:spacing w:after="0" w:line="259" w:lineRule="auto"/>
              <w:ind w:left="72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Calon</w:t>
            </w:r>
            <w:r w:rsidR="00521B28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PPPK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299283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E67B64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2186FF7" w14:textId="77777777" w:rsidR="009921C0" w:rsidRPr="002767FE" w:rsidRDefault="009921C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2767FE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Bapak Bupati Lampung Barat</w:t>
            </w:r>
          </w:p>
          <w:p w14:paraId="1E8C18E5" w14:textId="406D20F8" w:rsidR="00125A3F" w:rsidRPr="00762D6C" w:rsidRDefault="009921C0" w:rsidP="009921C0">
            <w:pPr>
              <w:tabs>
                <w:tab w:val="left" w:pos="381"/>
              </w:tabs>
              <w:spacing w:after="0" w:line="259" w:lineRule="auto"/>
              <w:ind w:left="351" w:hanging="351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2767FE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Cq.</w:t>
            </w:r>
            <w:r w:rsidRPr="002767FE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="002767FE" w:rsidRPr="002767FE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Ketua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Panitia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Seleksi C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A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S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N</w:t>
            </w:r>
          </w:p>
        </w:tc>
      </w:tr>
      <w:tr w:rsidR="00125A3F" w:rsidRPr="002767FE" w14:paraId="388385E6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C5C40F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FF3E74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0BBB29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E17F7A0" w14:textId="6D4FEE30" w:rsidR="00521B28" w:rsidRPr="00762D6C" w:rsidRDefault="00521B28" w:rsidP="002767FE">
            <w:pPr>
              <w:spacing w:after="0" w:line="259" w:lineRule="auto"/>
              <w:ind w:left="35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Pemerintah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Kabupaten Lampung </w:t>
            </w:r>
            <w:r w:rsidR="00FE0123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Barat</w:t>
            </w:r>
            <w:r w:rsidR="002767FE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 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Tahun 202</w:t>
            </w:r>
            <w:r w:rsidR="00762D6C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4</w:t>
            </w:r>
          </w:p>
        </w:tc>
      </w:tr>
      <w:tr w:rsidR="00125A3F" w:rsidRPr="00762D6C" w14:paraId="76B113FE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B49B0D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AD1B0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315E5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129B9BB4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di- </w:t>
            </w:r>
          </w:p>
        </w:tc>
      </w:tr>
      <w:tr w:rsidR="00125A3F" w:rsidRPr="00762D6C" w14:paraId="5B22C9B3" w14:textId="77777777" w:rsidTr="00FE012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8DBAE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064F9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5E783B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D373CC2" w14:textId="77777777" w:rsidR="00125A3F" w:rsidRPr="00762D6C" w:rsidRDefault="00FE0123" w:rsidP="00FB36F7">
            <w:pPr>
              <w:spacing w:after="0" w:line="259" w:lineRule="auto"/>
              <w:ind w:left="62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LIWA</w:t>
            </w:r>
          </w:p>
        </w:tc>
      </w:tr>
    </w:tbl>
    <w:p w14:paraId="60A0AF18" w14:textId="77777777" w:rsidR="00125A3F" w:rsidRPr="00762D6C" w:rsidRDefault="00125A3F">
      <w:pPr>
        <w:spacing w:after="0" w:line="259" w:lineRule="auto"/>
        <w:ind w:left="0" w:firstLine="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0F6A081C" w14:textId="7DAB7094" w:rsidR="00125A3F" w:rsidRPr="00762D6C" w:rsidRDefault="00FB36F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Memperhatikan pengumuman nomor : 8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1</w:t>
      </w:r>
      <w:r w:rsidR="00521B28" w:rsidRPr="00762D6C">
        <w:rPr>
          <w:rFonts w:ascii="Arial" w:hAnsi="Arial" w:cs="Arial"/>
          <w:i w:val="0"/>
          <w:iCs/>
          <w:sz w:val="24"/>
          <w:szCs w:val="24"/>
          <w:lang w:val="sv-SE"/>
        </w:rPr>
        <w:t>0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/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16/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IV.0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5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/20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2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5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tanggal 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6 Januari 2025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tentang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Hasil Nilai Seleksi Kompetensi dan Persyaratan Kelengkapan Dokumen Penetapan Nomor Induk Pegawai Pemerintah Dengan Perjanjian Kerja (NIPPPK) Tenaga 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Guru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Pemerintah Kabupaten Lampung Barat Tahun Anggaran 2024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, maka dengan hormat 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saya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yang bertandatangan dibawah ini 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</w:p>
    <w:p w14:paraId="71C5CC39" w14:textId="6F35C8C0" w:rsidR="00125A3F" w:rsidRPr="00762D6C" w:rsidRDefault="007E4047" w:rsidP="00AC48FF">
      <w:pPr>
        <w:spacing w:after="8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Nama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…………………………………….</w:t>
      </w:r>
    </w:p>
    <w:p w14:paraId="4C388D6F" w14:textId="7D635E5D" w:rsidR="00FE0123" w:rsidRPr="00762D6C" w:rsidRDefault="007E4047" w:rsidP="00AC48FF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Tempat</w:t>
      </w:r>
      <w:r w:rsid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&amp;Tgl. Lahir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…………………………………….</w:t>
      </w:r>
    </w:p>
    <w:p w14:paraId="3096B65D" w14:textId="554522B3" w:rsidR="00FB36F7" w:rsidRPr="00762D6C" w:rsidRDefault="007E4047" w:rsidP="00AC48FF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Pendidikan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FE0123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>.</w:t>
      </w:r>
    </w:p>
    <w:p w14:paraId="20DEDBDD" w14:textId="77777777" w:rsidR="00FE0123" w:rsidRPr="00762D6C" w:rsidRDefault="00FB36F7" w:rsidP="00AC48FF">
      <w:pPr>
        <w:spacing w:after="0" w:line="267" w:lineRule="auto"/>
        <w:ind w:left="2970" w:firstLine="63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Tahun Lulus ………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………..</w:t>
      </w:r>
      <w:r w:rsidRPr="00762D6C">
        <w:rPr>
          <w:rFonts w:ascii="Arial" w:hAnsi="Arial" w:cs="Arial"/>
          <w:i w:val="0"/>
          <w:iCs/>
          <w:sz w:val="24"/>
          <w:szCs w:val="24"/>
        </w:rPr>
        <w:t>………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.</w:t>
      </w:r>
    </w:p>
    <w:p w14:paraId="20A56B1A" w14:textId="58512343" w:rsidR="00125A3F" w:rsidRPr="00762D6C" w:rsidRDefault="007E4047" w:rsidP="00AC48FF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Alamat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</w:rPr>
        <w:t>.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……………………………...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……</w:t>
      </w:r>
      <w:r w:rsidR="00AC48FF">
        <w:rPr>
          <w:rFonts w:ascii="Arial" w:hAnsi="Arial" w:cs="Arial"/>
          <w:i w:val="0"/>
          <w:iCs/>
          <w:sz w:val="24"/>
          <w:szCs w:val="24"/>
        </w:rPr>
        <w:t>.</w:t>
      </w:r>
    </w:p>
    <w:p w14:paraId="050A98AB" w14:textId="3BC2B34E" w:rsidR="00FE0123" w:rsidRPr="00762D6C" w:rsidRDefault="007E4047" w:rsidP="00AC48FF">
      <w:pPr>
        <w:tabs>
          <w:tab w:val="center" w:pos="708"/>
        </w:tabs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Telp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…………………………...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……….</w:t>
      </w:r>
      <w:r w:rsidR="00AC48FF">
        <w:rPr>
          <w:rFonts w:ascii="Arial" w:hAnsi="Arial" w:cs="Arial"/>
          <w:i w:val="0"/>
          <w:iCs/>
          <w:sz w:val="24"/>
          <w:szCs w:val="24"/>
        </w:rPr>
        <w:t>.</w:t>
      </w:r>
    </w:p>
    <w:p w14:paraId="028F91E5" w14:textId="1E4931A9" w:rsidR="00125A3F" w:rsidRPr="00762D6C" w:rsidRDefault="007E4047" w:rsidP="00AC48FF">
      <w:pPr>
        <w:tabs>
          <w:tab w:val="center" w:pos="708"/>
        </w:tabs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Email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="00AC48FF"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 xml:space="preserve">: 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…………………………...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</w:t>
      </w:r>
      <w:r w:rsidR="00406031" w:rsidRPr="00762D6C">
        <w:rPr>
          <w:rFonts w:ascii="Arial" w:hAnsi="Arial" w:cs="Arial"/>
          <w:i w:val="0"/>
          <w:iCs/>
          <w:sz w:val="24"/>
          <w:szCs w:val="24"/>
        </w:rPr>
        <w:t>.</w:t>
      </w:r>
      <w:r w:rsidR="00FE0123" w:rsidRPr="00762D6C">
        <w:rPr>
          <w:rFonts w:ascii="Arial" w:hAnsi="Arial" w:cs="Arial"/>
          <w:i w:val="0"/>
          <w:iCs/>
          <w:sz w:val="24"/>
          <w:szCs w:val="24"/>
        </w:rPr>
        <w:t>…….</w:t>
      </w:r>
    </w:p>
    <w:p w14:paraId="58DCB364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51A4907D" w14:textId="1E4058AE" w:rsidR="00F6349B" w:rsidRPr="00AC48FF" w:rsidRDefault="00FB36F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AC48FF">
        <w:rPr>
          <w:rFonts w:ascii="Arial" w:hAnsi="Arial" w:cs="Arial"/>
          <w:i w:val="0"/>
          <w:iCs/>
          <w:sz w:val="24"/>
          <w:szCs w:val="24"/>
          <w:lang w:val="sv-SE"/>
        </w:rPr>
        <w:t>M</w:t>
      </w:r>
      <w:r w:rsidR="007E4047" w:rsidRPr="00AC48FF">
        <w:rPr>
          <w:rFonts w:ascii="Arial" w:hAnsi="Arial" w:cs="Arial"/>
          <w:i w:val="0"/>
          <w:iCs/>
          <w:sz w:val="24"/>
          <w:szCs w:val="24"/>
          <w:lang w:val="sv-SE"/>
        </w:rPr>
        <w:t>engajukan</w:t>
      </w:r>
      <w:r w:rsidR="009921C0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7E4047" w:rsidRPr="00AC48FF">
        <w:rPr>
          <w:rFonts w:ascii="Arial" w:hAnsi="Arial" w:cs="Arial"/>
          <w:i w:val="0"/>
          <w:iCs/>
          <w:sz w:val="24"/>
          <w:szCs w:val="24"/>
          <w:lang w:val="sv-SE"/>
        </w:rPr>
        <w:t>permohonan</w:t>
      </w:r>
      <w:r w:rsidR="009921C0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00731E" w:rsidRPr="00AC48FF">
        <w:rPr>
          <w:rFonts w:ascii="Arial" w:hAnsi="Arial" w:cs="Arial"/>
          <w:i w:val="0"/>
          <w:iCs/>
          <w:sz w:val="24"/>
          <w:szCs w:val="24"/>
          <w:lang w:val="sv-SE"/>
        </w:rPr>
        <w:t>pengangkatan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Calon Pegawai Pemerintah 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d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engan Perjanjian Kerja (PPPK) </w:t>
      </w:r>
      <w:r w:rsidR="00762D6C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Tenaga 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Guru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di Lingkungan Pemerintah Kabupaten Lampung Barat Tahun Anggaran 202</w:t>
      </w:r>
      <w:r w:rsidR="00762D6C" w:rsidRPr="00AC48FF">
        <w:rPr>
          <w:rFonts w:ascii="Arial" w:hAnsi="Arial" w:cs="Arial"/>
          <w:i w:val="0"/>
          <w:iCs/>
          <w:sz w:val="24"/>
          <w:szCs w:val="24"/>
          <w:lang w:val="sv-SE"/>
        </w:rPr>
        <w:t>4</w:t>
      </w:r>
      <w:r w:rsidR="00521B28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7E4047" w:rsidRPr="00AC48FF">
        <w:rPr>
          <w:rFonts w:ascii="Arial" w:hAnsi="Arial" w:cs="Arial"/>
          <w:i w:val="0"/>
          <w:iCs/>
          <w:sz w:val="24"/>
          <w:szCs w:val="24"/>
          <w:lang w:val="sv-SE"/>
        </w:rPr>
        <w:t>untuk</w:t>
      </w:r>
      <w:r w:rsidR="00F6349B"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:</w:t>
      </w:r>
    </w:p>
    <w:p w14:paraId="582FE59F" w14:textId="364654A7" w:rsidR="00FB36F7" w:rsidRPr="00762D6C" w:rsidRDefault="00FB36F7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F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ormasi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Khusus</w:t>
      </w:r>
      <w:r w:rsidR="00F6349B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</w:p>
    <w:p w14:paraId="014F01D0" w14:textId="5310BCED" w:rsidR="00E138CE" w:rsidRPr="00762D6C" w:rsidRDefault="00521B28" w:rsidP="00E138CE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Jabatan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Tenaga 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>Guru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</w:p>
    <w:p w14:paraId="4088F8E7" w14:textId="4BD4A71B" w:rsidR="00406031" w:rsidRPr="00762D6C" w:rsidRDefault="00406031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0"/>
          <w:szCs w:val="20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Nama J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abatan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………….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.</w:t>
      </w:r>
    </w:p>
    <w:p w14:paraId="61C17E39" w14:textId="4778491E" w:rsidR="00406031" w:rsidRPr="00762D6C" w:rsidRDefault="00406031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Kualifikasi Pendidikan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</w:t>
      </w:r>
      <w:r w:rsidR="006C60B0"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……..</w:t>
      </w:r>
    </w:p>
    <w:p w14:paraId="504A85A3" w14:textId="77777777" w:rsidR="002767FE" w:rsidRDefault="00406031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Unit Kerja Penempatan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  <w:t>:</w:t>
      </w:r>
      <w:r w:rsid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="002767FE">
        <w:rPr>
          <w:rFonts w:ascii="Arial" w:hAnsi="Arial" w:cs="Arial"/>
          <w:i w:val="0"/>
          <w:iCs/>
          <w:sz w:val="24"/>
          <w:szCs w:val="24"/>
          <w:lang w:val="sv-SE"/>
        </w:rPr>
        <w:t xml:space="preserve">Dinas Pendidikan dan Kebudayaan Kabupaten </w:t>
      </w:r>
    </w:p>
    <w:p w14:paraId="57143569" w14:textId="197A7A68" w:rsidR="00125A3F" w:rsidRPr="00762D6C" w:rsidRDefault="002767FE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  <w:t xml:space="preserve">  Lampung Barat</w:t>
      </w:r>
    </w:p>
    <w:p w14:paraId="3D51DBC8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08694AF2" w14:textId="77777777" w:rsidR="00E45619" w:rsidRPr="00762D6C" w:rsidRDefault="00E45619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Sebagai bahan pertimbangan, maka bersama ini saya sampaikan berkas-berkas persyaratan yang saya unggah pada portal https://sscasn.bkn.go.id.</w:t>
      </w:r>
    </w:p>
    <w:p w14:paraId="4A6CDDBC" w14:textId="77777777" w:rsidR="00E45619" w:rsidRPr="00762D6C" w:rsidRDefault="00E45619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4D835B80" w14:textId="425D0D17" w:rsidR="00125A3F" w:rsidRPr="00762D6C" w:rsidRDefault="007E404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Demikian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permohonan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ini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saya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buat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dengan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sebenarnya dan apabila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dokumen yang saya u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nggah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benar /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sesuai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aslinya /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sesuai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ketentuan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saya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bersedia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dibatalkan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dalam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seleksi C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A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serta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menanggung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segala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akibatnya. </w:t>
      </w:r>
    </w:p>
    <w:p w14:paraId="435A0E0C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70D9C650" w14:textId="77777777" w:rsidR="009921C0" w:rsidRPr="00762D6C" w:rsidRDefault="009921C0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6D99D0BD" w14:textId="77777777" w:rsidR="00125A3F" w:rsidRPr="00762D6C" w:rsidRDefault="007E4047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Hormat Saya,</w:t>
      </w:r>
    </w:p>
    <w:p w14:paraId="40E9CF3B" w14:textId="77777777" w:rsidR="00125A3F" w:rsidRPr="00762D6C" w:rsidRDefault="007E4047" w:rsidP="00AC6CB5">
      <w:pPr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Pemohon,</w:t>
      </w:r>
    </w:p>
    <w:p w14:paraId="64BFEBEA" w14:textId="363FAE41" w:rsidR="00125A3F" w:rsidRPr="00762D6C" w:rsidRDefault="00125A3F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31CA55E9" w14:textId="440CB40D" w:rsidR="00AC6CB5" w:rsidRPr="00762D6C" w:rsidRDefault="00762D6C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EE73" wp14:editId="6C0B5DF6">
                <wp:simplePos x="0" y="0"/>
                <wp:positionH relativeFrom="column">
                  <wp:posOffset>3421380</wp:posOffset>
                </wp:positionH>
                <wp:positionV relativeFrom="paragraph">
                  <wp:posOffset>14605</wp:posOffset>
                </wp:positionV>
                <wp:extent cx="693420" cy="403860"/>
                <wp:effectExtent l="0" t="0" r="1143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8B921" w14:textId="1B737430" w:rsidR="00AC6CB5" w:rsidRPr="00DD1203" w:rsidRDefault="00DD1203" w:rsidP="00DD1203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D1203">
                              <w:rPr>
                                <w:sz w:val="20"/>
                                <w:szCs w:val="16"/>
                              </w:rPr>
                              <w:t>m</w:t>
                            </w:r>
                            <w:r w:rsidR="00521B28" w:rsidRPr="00DD1203">
                              <w:rPr>
                                <w:sz w:val="20"/>
                                <w:szCs w:val="16"/>
                              </w:rPr>
                              <w:t>e</w:t>
                            </w:r>
                            <w:r w:rsidR="00AC6CB5" w:rsidRPr="00DD1203">
                              <w:rPr>
                                <w:sz w:val="20"/>
                                <w:szCs w:val="16"/>
                              </w:rPr>
                              <w:t>terai</w:t>
                            </w:r>
                          </w:p>
                          <w:p w14:paraId="5BA4AC74" w14:textId="59EECDFB" w:rsidR="00F6349B" w:rsidRPr="00DD1203" w:rsidRDefault="00F6349B" w:rsidP="00DD1203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D1203">
                              <w:rPr>
                                <w:sz w:val="20"/>
                                <w:szCs w:val="16"/>
                              </w:rPr>
                              <w:t>Rp.10.000.-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EE73" id="Rectangle 2" o:spid="_x0000_s1026" style="position:absolute;left:0;text-align:left;margin-left:269.4pt;margin-top:1.15pt;width:54.6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8khgIAAGkFAAAOAAAAZHJzL2Uyb0RvYy54bWysVEtv2zAMvg/YfxB0X+2kadcadYqgRYcB&#10;QVusHXpWZCkWJouapMTOfv0o+ZGiK3YY5oMgmuRH6uPj6rprNNkL5xWYks5OckqE4VApsy3p9+e7&#10;TxeU+MBMxTQYUdKD8PR6+fHDVWsLMYcadCUcQRDji9aWtA7BFlnmeS0a5k/ACoNKCa5hAUW3zSrH&#10;WkRvdDbP8/OsBVdZB1x4j39veyVdJnwpBQ8PUnoRiC4p5hbS6dK5iWe2vGLF1jFbKz6kwf4hi4Yp&#10;g0EnqFsWGNk59QdUo7gDDzKccGgykFJxkd6Ar5nlb17zVDMr0luQHG8nmvz/g+X3+yf76GLq3q6B&#10;//DISNZaX0yaKPjBppOuibaYOOkSi4eJRdEFwvHn+eXpYo5cc1Qt8tOL88RyxorR2TofvghoSLyU&#10;1GGREndsv/YhhmfFaJLyAq2qO6V1EmJjiBvtyJ5hSTfbWSwhevijVUq/zzjlHg5aRF9tvglJVIU5&#10;zlPA1GVHMMa5MGHWq2pWiT7GWY7fGGUMn2ImwIgsMbsJewAYLXuQEbtPdrCPriI16eSc/y2x3nny&#10;SJHBhMm5UQbcewAaXzVE7u2HGvuemshS6DYdmsTrBqrDoyMO+mnxlt8prNSa+fDIHI4HFhdHPjzg&#10;ITW0JYXhRkkN7td7/6M9di1qKWlx3Erqf+6YE5Torwb7+XK2WMT5TMLi7HNsIPdas3mtMbvmBrD8&#10;M1wulqdrtA96vEoHzQtuhlWMiipmOMYuKQ9uFG5CvwZwt3CxWiUznEnLwto8WR7BI8GxE5+7F+bs&#10;0K4B+/wextFkxZuu7W2jp4HVLoBUqaWPvA7U4zynHhp2T1wYr+VkddyQy98AAAD//wMAUEsDBBQA&#10;BgAIAAAAIQDW49tB3QAAAAgBAAAPAAAAZHJzL2Rvd25yZXYueG1sTI/BTsMwEETvSPyDtUjcqEND&#10;oxDiVKgS3FBFAhJHJ14SQ7yOYrcNf89yKrdZzWrmTbld3CiOOAfrScHtKgGB1HljqVfw1jzd5CBC&#10;1GT06AkV/GCAbXV5UerC+BO94rGOveAQCoVWMMQ4FVKGbkCnw8pPSOx9+tnpyOfcSzPrE4e7Ua6T&#10;JJNOW+KGQU+4G7D7rg9OQbTvH88j+uYla/u9+Wrq3T61Sl1fLY8PICIu8fwMf/iMDhUztf5AJohR&#10;wSbNGT0qWKcg2M/uct7Wstjcg6xK+X9A9QsAAP//AwBQSwECLQAUAAYACAAAACEAtoM4kv4AAADh&#10;AQAAEwAAAAAAAAAAAAAAAAAAAAAAW0NvbnRlbnRfVHlwZXNdLnhtbFBLAQItABQABgAIAAAAIQA4&#10;/SH/1gAAAJQBAAALAAAAAAAAAAAAAAAAAC8BAABfcmVscy8ucmVsc1BLAQItABQABgAIAAAAIQCc&#10;PI8khgIAAGkFAAAOAAAAAAAAAAAAAAAAAC4CAABkcnMvZTJvRG9jLnhtbFBLAQItABQABgAIAAAA&#10;IQDW49tB3QAAAAgBAAAPAAAAAAAAAAAAAAAAAOAEAABkcnMvZG93bnJldi54bWxQSwUGAAAAAAQA&#10;BADzAAAA6gUAAAAA&#10;" fillcolor="white [3212]" strokecolor="#1f3763 [1604]" strokeweight="1pt">
                <v:path arrowok="t"/>
                <v:textbox>
                  <w:txbxContent>
                    <w:p w14:paraId="7328B921" w14:textId="1B737430" w:rsidR="00AC6CB5" w:rsidRPr="00DD1203" w:rsidRDefault="00DD1203" w:rsidP="00DD1203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D1203">
                        <w:rPr>
                          <w:sz w:val="20"/>
                          <w:szCs w:val="16"/>
                        </w:rPr>
                        <w:t>m</w:t>
                      </w:r>
                      <w:r w:rsidR="00521B28" w:rsidRPr="00DD1203">
                        <w:rPr>
                          <w:sz w:val="20"/>
                          <w:szCs w:val="16"/>
                        </w:rPr>
                        <w:t>e</w:t>
                      </w:r>
                      <w:r w:rsidR="00AC6CB5" w:rsidRPr="00DD1203">
                        <w:rPr>
                          <w:sz w:val="20"/>
                          <w:szCs w:val="16"/>
                        </w:rPr>
                        <w:t>terai</w:t>
                      </w:r>
                    </w:p>
                    <w:p w14:paraId="5BA4AC74" w14:textId="59EECDFB" w:rsidR="00F6349B" w:rsidRPr="00DD1203" w:rsidRDefault="00F6349B" w:rsidP="00DD1203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D1203">
                        <w:rPr>
                          <w:sz w:val="20"/>
                          <w:szCs w:val="16"/>
                        </w:rPr>
                        <w:t>Rp.10.000.-</w:t>
                      </w:r>
                    </w:p>
                  </w:txbxContent>
                </v:textbox>
              </v:rect>
            </w:pict>
          </mc:Fallback>
        </mc:AlternateContent>
      </w:r>
    </w:p>
    <w:p w14:paraId="3A4EA6AF" w14:textId="5B2936B5" w:rsidR="00AC6CB5" w:rsidRPr="00762D6C" w:rsidRDefault="00AC6CB5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57249E09" w14:textId="77777777" w:rsidR="00F6349B" w:rsidRPr="00762D6C" w:rsidRDefault="00F6349B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765D55A6" w14:textId="77777777" w:rsidR="00125A3F" w:rsidRPr="00762D6C" w:rsidRDefault="007E4047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............................</w:t>
      </w:r>
    </w:p>
    <w:p w14:paraId="3040ADEC" w14:textId="77777777" w:rsidR="00125A3F" w:rsidRPr="00762D6C" w:rsidRDefault="00125A3F" w:rsidP="00762D6C">
      <w:pPr>
        <w:spacing w:after="3" w:line="259" w:lineRule="auto"/>
        <w:ind w:left="0" w:firstLine="0"/>
        <w:jc w:val="left"/>
        <w:rPr>
          <w:rFonts w:ascii="Arial" w:hAnsi="Arial" w:cs="Arial"/>
          <w:i w:val="0"/>
          <w:iCs/>
        </w:rPr>
      </w:pPr>
    </w:p>
    <w:sectPr w:rsidR="00125A3F" w:rsidRPr="00762D6C" w:rsidSect="009921C0">
      <w:pgSz w:w="12197" w:h="18706" w:code="10000"/>
      <w:pgMar w:top="1296" w:right="1138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3B"/>
    <w:multiLevelType w:val="hybridMultilevel"/>
    <w:tmpl w:val="77743E7C"/>
    <w:lvl w:ilvl="0" w:tplc="A5AEB4F0">
      <w:start w:val="4"/>
      <w:numFmt w:val="decimal"/>
      <w:lvlText w:val="%1."/>
      <w:lvlJc w:val="left"/>
      <w:pPr>
        <w:ind w:left="1053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B20DE6">
      <w:start w:val="1"/>
      <w:numFmt w:val="lowerLetter"/>
      <w:lvlText w:val="%2"/>
      <w:lvlJc w:val="left"/>
      <w:pPr>
        <w:ind w:left="17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AFCB8">
      <w:start w:val="1"/>
      <w:numFmt w:val="lowerRoman"/>
      <w:lvlText w:val="%3"/>
      <w:lvlJc w:val="left"/>
      <w:pPr>
        <w:ind w:left="25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02A382">
      <w:start w:val="1"/>
      <w:numFmt w:val="decimal"/>
      <w:lvlText w:val="%4"/>
      <w:lvlJc w:val="left"/>
      <w:pPr>
        <w:ind w:left="32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E26EA">
      <w:start w:val="1"/>
      <w:numFmt w:val="lowerLetter"/>
      <w:lvlText w:val="%5"/>
      <w:lvlJc w:val="left"/>
      <w:pPr>
        <w:ind w:left="394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442DFC">
      <w:start w:val="1"/>
      <w:numFmt w:val="lowerRoman"/>
      <w:lvlText w:val="%6"/>
      <w:lvlJc w:val="left"/>
      <w:pPr>
        <w:ind w:left="466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82B192">
      <w:start w:val="1"/>
      <w:numFmt w:val="decimal"/>
      <w:lvlText w:val="%7"/>
      <w:lvlJc w:val="left"/>
      <w:pPr>
        <w:ind w:left="53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2BB40">
      <w:start w:val="1"/>
      <w:numFmt w:val="lowerLetter"/>
      <w:lvlText w:val="%8"/>
      <w:lvlJc w:val="left"/>
      <w:pPr>
        <w:ind w:left="61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EB602">
      <w:start w:val="1"/>
      <w:numFmt w:val="lowerRoman"/>
      <w:lvlText w:val="%9"/>
      <w:lvlJc w:val="left"/>
      <w:pPr>
        <w:ind w:left="68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F189F"/>
    <w:multiLevelType w:val="hybridMultilevel"/>
    <w:tmpl w:val="99C81EC2"/>
    <w:lvl w:ilvl="0" w:tplc="6CFA1DE8">
      <w:start w:val="1"/>
      <w:numFmt w:val="decimal"/>
      <w:lvlText w:val="%1."/>
      <w:lvlJc w:val="left"/>
      <w:pPr>
        <w:ind w:left="1053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248F30">
      <w:start w:val="1"/>
      <w:numFmt w:val="lowerLetter"/>
      <w:lvlText w:val="%2"/>
      <w:lvlJc w:val="left"/>
      <w:pPr>
        <w:ind w:left="17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28D332">
      <w:start w:val="1"/>
      <w:numFmt w:val="lowerRoman"/>
      <w:lvlText w:val="%3"/>
      <w:lvlJc w:val="left"/>
      <w:pPr>
        <w:ind w:left="25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8CA6C2">
      <w:start w:val="1"/>
      <w:numFmt w:val="decimal"/>
      <w:lvlText w:val="%4"/>
      <w:lvlJc w:val="left"/>
      <w:pPr>
        <w:ind w:left="32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E1356">
      <w:start w:val="1"/>
      <w:numFmt w:val="lowerLetter"/>
      <w:lvlText w:val="%5"/>
      <w:lvlJc w:val="left"/>
      <w:pPr>
        <w:ind w:left="394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478F6">
      <w:start w:val="1"/>
      <w:numFmt w:val="lowerRoman"/>
      <w:lvlText w:val="%6"/>
      <w:lvlJc w:val="left"/>
      <w:pPr>
        <w:ind w:left="466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0AD5E8">
      <w:start w:val="1"/>
      <w:numFmt w:val="decimal"/>
      <w:lvlText w:val="%7"/>
      <w:lvlJc w:val="left"/>
      <w:pPr>
        <w:ind w:left="53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DAD19A">
      <w:start w:val="1"/>
      <w:numFmt w:val="lowerLetter"/>
      <w:lvlText w:val="%8"/>
      <w:lvlJc w:val="left"/>
      <w:pPr>
        <w:ind w:left="61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AC4212">
      <w:start w:val="1"/>
      <w:numFmt w:val="lowerRoman"/>
      <w:lvlText w:val="%9"/>
      <w:lvlJc w:val="left"/>
      <w:pPr>
        <w:ind w:left="68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60062"/>
    <w:multiLevelType w:val="hybridMultilevel"/>
    <w:tmpl w:val="C8B0BE66"/>
    <w:lvl w:ilvl="0" w:tplc="D9DA2C1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6C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EC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84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2D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AD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03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E7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C7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826047">
    <w:abstractNumId w:val="1"/>
  </w:num>
  <w:num w:numId="2" w16cid:durableId="1614938542">
    <w:abstractNumId w:val="0"/>
  </w:num>
  <w:num w:numId="3" w16cid:durableId="119311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3F"/>
    <w:rsid w:val="0000731E"/>
    <w:rsid w:val="001044E8"/>
    <w:rsid w:val="001142C4"/>
    <w:rsid w:val="00125A3F"/>
    <w:rsid w:val="001944F9"/>
    <w:rsid w:val="002767FE"/>
    <w:rsid w:val="0039192B"/>
    <w:rsid w:val="003E6F90"/>
    <w:rsid w:val="00406031"/>
    <w:rsid w:val="00521B28"/>
    <w:rsid w:val="00660A5E"/>
    <w:rsid w:val="00694203"/>
    <w:rsid w:val="006C60B0"/>
    <w:rsid w:val="00762D6C"/>
    <w:rsid w:val="007E4047"/>
    <w:rsid w:val="00864586"/>
    <w:rsid w:val="00915BB1"/>
    <w:rsid w:val="00916B89"/>
    <w:rsid w:val="00955437"/>
    <w:rsid w:val="009921C0"/>
    <w:rsid w:val="00AC48FF"/>
    <w:rsid w:val="00AC6CB5"/>
    <w:rsid w:val="00C11E5B"/>
    <w:rsid w:val="00C22408"/>
    <w:rsid w:val="00D9055F"/>
    <w:rsid w:val="00DD1203"/>
    <w:rsid w:val="00E138CE"/>
    <w:rsid w:val="00E34B3C"/>
    <w:rsid w:val="00E45619"/>
    <w:rsid w:val="00F6349B"/>
    <w:rsid w:val="00FB36F7"/>
    <w:rsid w:val="00FC2C17"/>
    <w:rsid w:val="00FE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43BF"/>
  <w15:docId w15:val="{9AC38019-AE23-4FCA-9798-D3CDC50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5B"/>
    <w:pPr>
      <w:spacing w:after="16" w:line="249" w:lineRule="auto"/>
      <w:ind w:left="718" w:hanging="10"/>
      <w:jc w:val="both"/>
    </w:pPr>
    <w:rPr>
      <w:rFonts w:ascii="Monotype Corsiva" w:eastAsia="Monotype Corsiva" w:hAnsi="Monotype Corsiva" w:cs="Monotype Corsiva"/>
      <w:i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1E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600B-AC85-4F6B-8325-94FCD760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Arif Saputra</cp:lastModifiedBy>
  <cp:revision>6</cp:revision>
  <cp:lastPrinted>2023-12-22T14:49:00Z</cp:lastPrinted>
  <dcterms:created xsi:type="dcterms:W3CDTF">2023-12-22T08:23:00Z</dcterms:created>
  <dcterms:modified xsi:type="dcterms:W3CDTF">2025-01-06T02:59:00Z</dcterms:modified>
</cp:coreProperties>
</file>